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D73" w:rsidRPr="00F96D73" w:rsidRDefault="00F96D73" w:rsidP="00F96D73">
      <w:pPr>
        <w:jc w:val="both"/>
        <w:rPr>
          <w:rFonts w:ascii="Arial" w:hAnsi="Arial" w:cs="Arial"/>
          <w:b/>
        </w:rPr>
      </w:pPr>
      <w:r>
        <w:rPr>
          <w:rFonts w:ascii="Arial" w:hAnsi="Arial" w:cs="Arial"/>
          <w:b/>
        </w:rPr>
        <w:t>P</w:t>
      </w:r>
      <w:r w:rsidRPr="00F96D73">
        <w:rPr>
          <w:rFonts w:ascii="Arial" w:hAnsi="Arial" w:cs="Arial"/>
          <w:b/>
        </w:rPr>
        <w:t xml:space="preserve">articularidades en el </w:t>
      </w:r>
      <w:bookmarkStart w:id="0" w:name="_GoBack"/>
      <w:r w:rsidRPr="00F96D73">
        <w:rPr>
          <w:rFonts w:ascii="Arial" w:hAnsi="Arial" w:cs="Arial"/>
          <w:b/>
        </w:rPr>
        <w:t xml:space="preserve">maquinado de aceros inoxidables austeníticos para implantes óseos. </w:t>
      </w:r>
    </w:p>
    <w:bookmarkEnd w:id="0"/>
    <w:p w:rsidR="00B40099" w:rsidRPr="00E1562A" w:rsidRDefault="00B40099" w:rsidP="00DB5C08">
      <w:pPr>
        <w:pStyle w:val="Ttulo1"/>
        <w:spacing w:before="0" w:after="0"/>
        <w:jc w:val="both"/>
        <w:rPr>
          <w:rStyle w:val="Ttulo1Car"/>
          <w:rFonts w:ascii="Arial" w:eastAsia="Batang" w:hAnsi="Arial" w:cs="Arial"/>
          <w:b/>
          <w:lang w:val="es-ES"/>
        </w:rPr>
      </w:pPr>
    </w:p>
    <w:p w:rsidR="00B40099" w:rsidRPr="009C3B73" w:rsidRDefault="00B40099" w:rsidP="00DB5C08">
      <w:pPr>
        <w:pStyle w:val="Ttulo1"/>
        <w:spacing w:before="0" w:after="0"/>
        <w:jc w:val="both"/>
        <w:rPr>
          <w:rFonts w:ascii="Arial" w:hAnsi="Arial" w:cs="Arial"/>
          <w:lang w:val="es-AR"/>
        </w:rPr>
      </w:pPr>
    </w:p>
    <w:p w:rsidR="00F96D73" w:rsidRPr="00F96D73" w:rsidRDefault="00F96D73" w:rsidP="00F96D73">
      <w:pPr>
        <w:jc w:val="both"/>
        <w:rPr>
          <w:rFonts w:ascii="Arial" w:hAnsi="Arial" w:cs="Arial"/>
          <w:b/>
          <w:lang w:val="en-US"/>
        </w:rPr>
      </w:pPr>
      <w:r w:rsidRPr="00F96D73">
        <w:rPr>
          <w:rFonts w:ascii="Arial" w:hAnsi="Arial" w:cs="Arial"/>
          <w:b/>
          <w:lang w:val="en-US"/>
        </w:rPr>
        <w:t>Particularities in the machining of austenitic stainless steels for bone implants.</w:t>
      </w:r>
    </w:p>
    <w:p w:rsidR="00B40099" w:rsidRDefault="00B40099" w:rsidP="00DB5C08">
      <w:pPr>
        <w:pStyle w:val="Ttulo1"/>
        <w:spacing w:before="0" w:after="0"/>
        <w:jc w:val="both"/>
        <w:rPr>
          <w:rFonts w:ascii="Arial" w:hAnsi="Arial" w:cs="Arial"/>
          <w:lang w:val="en-US"/>
        </w:rPr>
      </w:pPr>
    </w:p>
    <w:p w:rsidR="00B40099" w:rsidRPr="00734AE9" w:rsidRDefault="00B40099" w:rsidP="00B40099">
      <w:pPr>
        <w:jc w:val="both"/>
        <w:rPr>
          <w:rFonts w:ascii="Arial" w:hAnsi="Arial" w:cs="Arial"/>
          <w:lang w:val="en-US" w:eastAsia="es-ES"/>
        </w:rPr>
      </w:pPr>
    </w:p>
    <w:p w:rsidR="00B40099" w:rsidRDefault="00172FCF" w:rsidP="00B40099">
      <w:pPr>
        <w:jc w:val="both"/>
        <w:rPr>
          <w:rFonts w:ascii="Arial" w:hAnsi="Arial" w:cs="Arial"/>
          <w:sz w:val="20"/>
          <w:szCs w:val="20"/>
          <w:vertAlign w:val="superscript"/>
        </w:rPr>
      </w:pPr>
      <w:r w:rsidRPr="00A36F65">
        <w:rPr>
          <w:rFonts w:ascii="Arial" w:hAnsi="Arial" w:cs="Arial"/>
          <w:sz w:val="20"/>
          <w:szCs w:val="20"/>
        </w:rPr>
        <w:t>Ricardo del Risco Alfonso</w:t>
      </w:r>
      <w:r>
        <w:rPr>
          <w:rFonts w:ascii="Arial" w:hAnsi="Arial" w:cs="Arial"/>
          <w:b/>
          <w:vertAlign w:val="superscript"/>
        </w:rPr>
        <w:t>1</w:t>
      </w:r>
      <w:r w:rsidR="00DB6D14">
        <w:rPr>
          <w:rFonts w:ascii="Arial" w:hAnsi="Arial" w:cs="Arial"/>
          <w:sz w:val="20"/>
          <w:szCs w:val="20"/>
        </w:rPr>
        <w:t xml:space="preserve">, </w:t>
      </w:r>
      <w:r w:rsidR="00DB6D14" w:rsidRPr="00A36F65">
        <w:rPr>
          <w:rFonts w:ascii="Arial" w:hAnsi="Arial" w:cs="Arial"/>
          <w:sz w:val="20"/>
          <w:szCs w:val="20"/>
        </w:rPr>
        <w:t>José</w:t>
      </w:r>
      <w:r w:rsidRPr="00A36F65">
        <w:rPr>
          <w:rFonts w:ascii="Arial" w:hAnsi="Arial" w:cs="Arial"/>
          <w:sz w:val="20"/>
          <w:szCs w:val="20"/>
        </w:rPr>
        <w:t xml:space="preserve"> A. Castell</w:t>
      </w:r>
      <w:r>
        <w:rPr>
          <w:rFonts w:ascii="Arial" w:hAnsi="Arial" w:cs="Arial"/>
          <w:sz w:val="20"/>
          <w:szCs w:val="20"/>
        </w:rPr>
        <w:t xml:space="preserve">ó </w:t>
      </w:r>
      <w:r w:rsidRPr="00A36F65">
        <w:rPr>
          <w:rFonts w:ascii="Arial" w:hAnsi="Arial" w:cs="Arial"/>
          <w:sz w:val="20"/>
          <w:szCs w:val="20"/>
        </w:rPr>
        <w:t>Gonz</w:t>
      </w:r>
      <w:r>
        <w:rPr>
          <w:rFonts w:ascii="Arial" w:hAnsi="Arial" w:cs="Arial"/>
          <w:sz w:val="20"/>
          <w:szCs w:val="20"/>
        </w:rPr>
        <w:t>á</w:t>
      </w:r>
      <w:r w:rsidRPr="00A36F65">
        <w:rPr>
          <w:rFonts w:ascii="Arial" w:hAnsi="Arial" w:cs="Arial"/>
          <w:sz w:val="20"/>
          <w:szCs w:val="20"/>
        </w:rPr>
        <w:t>lez</w:t>
      </w:r>
      <w:r>
        <w:rPr>
          <w:rFonts w:ascii="Arial" w:hAnsi="Arial" w:cs="Arial"/>
          <w:sz w:val="20"/>
          <w:szCs w:val="20"/>
          <w:vertAlign w:val="superscript"/>
        </w:rPr>
        <w:t>2</w:t>
      </w:r>
      <w:r w:rsidR="00DB6D14">
        <w:rPr>
          <w:rFonts w:ascii="Arial" w:hAnsi="Arial" w:cs="Arial"/>
          <w:sz w:val="20"/>
          <w:szCs w:val="20"/>
        </w:rPr>
        <w:t>, Asdrúbal</w:t>
      </w:r>
      <w:r>
        <w:rPr>
          <w:rFonts w:ascii="Arial" w:hAnsi="Arial" w:cs="Arial"/>
          <w:sz w:val="20"/>
          <w:szCs w:val="20"/>
        </w:rPr>
        <w:t xml:space="preserve"> B. García Domínguez</w:t>
      </w:r>
      <w:r>
        <w:rPr>
          <w:rFonts w:ascii="Arial" w:hAnsi="Arial" w:cs="Arial"/>
          <w:sz w:val="20"/>
          <w:szCs w:val="20"/>
          <w:vertAlign w:val="superscript"/>
        </w:rPr>
        <w:t>3</w:t>
      </w:r>
    </w:p>
    <w:p w:rsidR="00172FCF" w:rsidRDefault="00172FCF" w:rsidP="00172FCF">
      <w:pPr>
        <w:jc w:val="both"/>
        <w:rPr>
          <w:rFonts w:ascii="Arial" w:hAnsi="Arial" w:cs="Arial"/>
          <w:sz w:val="20"/>
          <w:szCs w:val="20"/>
        </w:rPr>
      </w:pPr>
      <w:r>
        <w:rPr>
          <w:rFonts w:ascii="Arial" w:hAnsi="Arial" w:cs="Arial"/>
          <w:b/>
          <w:vertAlign w:val="superscript"/>
        </w:rPr>
        <w:t>1</w:t>
      </w:r>
      <w:r w:rsidRPr="000964A2">
        <w:rPr>
          <w:rFonts w:ascii="Arial" w:hAnsi="Arial" w:cs="Arial"/>
          <w:sz w:val="20"/>
          <w:szCs w:val="20"/>
        </w:rPr>
        <w:t>Máster en Ciencias. Profesor. Universidad de Camagüey Ignacio Agramonte Loynaz. Centro de Estudios de Explotación, Fabricación y Recuperación de Equipos y Piezas. (CEEFREP), Carretera Circunvalación Norte km 5 ½. C.P. 74650 Camagüey, Cuba</w:t>
      </w:r>
      <w:r w:rsidRPr="00084521">
        <w:rPr>
          <w:rFonts w:ascii="Arial" w:hAnsi="Arial" w:cs="Arial"/>
          <w:sz w:val="20"/>
          <w:szCs w:val="20"/>
        </w:rPr>
        <w:t xml:space="preserve">. </w:t>
      </w:r>
      <w:proofErr w:type="spellStart"/>
      <w:r w:rsidRPr="00084521">
        <w:rPr>
          <w:rFonts w:ascii="Arial" w:hAnsi="Arial" w:cs="Arial"/>
          <w:sz w:val="20"/>
          <w:szCs w:val="20"/>
        </w:rPr>
        <w:t>Tlf</w:t>
      </w:r>
      <w:proofErr w:type="spellEnd"/>
      <w:r w:rsidRPr="00084521">
        <w:rPr>
          <w:rFonts w:ascii="Arial" w:hAnsi="Arial" w:cs="Arial"/>
          <w:sz w:val="20"/>
          <w:szCs w:val="20"/>
        </w:rPr>
        <w:t>. 53 32265589</w:t>
      </w:r>
      <w:r>
        <w:rPr>
          <w:sz w:val="20"/>
          <w:szCs w:val="20"/>
        </w:rPr>
        <w:t xml:space="preserve">. </w:t>
      </w:r>
      <w:r w:rsidRPr="000964A2">
        <w:rPr>
          <w:rFonts w:ascii="Arial" w:hAnsi="Arial" w:cs="Arial"/>
          <w:sz w:val="20"/>
          <w:szCs w:val="20"/>
        </w:rPr>
        <w:t xml:space="preserve">Correo electrónico: </w:t>
      </w:r>
      <w:hyperlink r:id="rId8" w:history="1">
        <w:r w:rsidRPr="000964A2">
          <w:rPr>
            <w:rStyle w:val="Hipervnculo"/>
            <w:rFonts w:ascii="Arial" w:hAnsi="Arial" w:cs="Arial"/>
            <w:sz w:val="20"/>
            <w:szCs w:val="20"/>
          </w:rPr>
          <w:t>ricardo.delrisco@reduc.edu.cu</w:t>
        </w:r>
      </w:hyperlink>
    </w:p>
    <w:p w:rsidR="00172FCF" w:rsidRPr="000964A2" w:rsidRDefault="00172FCF" w:rsidP="00172FCF">
      <w:pPr>
        <w:jc w:val="both"/>
        <w:rPr>
          <w:sz w:val="20"/>
          <w:szCs w:val="20"/>
        </w:rPr>
      </w:pPr>
    </w:p>
    <w:p w:rsidR="00172FCF" w:rsidRDefault="00172FCF" w:rsidP="00172FCF">
      <w:pPr>
        <w:jc w:val="both"/>
        <w:rPr>
          <w:rFonts w:ascii="Arial" w:hAnsi="Arial" w:cs="Arial"/>
          <w:sz w:val="20"/>
          <w:szCs w:val="20"/>
        </w:rPr>
      </w:pPr>
      <w:r>
        <w:rPr>
          <w:rFonts w:ascii="Arial" w:hAnsi="Arial" w:cs="Arial"/>
          <w:sz w:val="20"/>
          <w:szCs w:val="20"/>
          <w:vertAlign w:val="superscript"/>
        </w:rPr>
        <w:t>2</w:t>
      </w:r>
      <w:r w:rsidRPr="000964A2">
        <w:rPr>
          <w:rFonts w:ascii="Arial" w:hAnsi="Arial" w:cs="Arial"/>
          <w:sz w:val="20"/>
          <w:szCs w:val="20"/>
        </w:rPr>
        <w:t xml:space="preserve">Máster en Ciencias. Profesor. Universidad de Camagüey Ignacio Agramonte Loynaz. Centro de Estudios de Explotación, Fabricación y Recuperación de Equipos y Piezas. (CEEFREP), </w:t>
      </w:r>
    </w:p>
    <w:p w:rsidR="00172FCF" w:rsidRPr="000964A2" w:rsidRDefault="00172FCF" w:rsidP="00172FCF">
      <w:pPr>
        <w:jc w:val="both"/>
        <w:rPr>
          <w:sz w:val="20"/>
          <w:szCs w:val="20"/>
        </w:rPr>
      </w:pPr>
    </w:p>
    <w:p w:rsidR="00172FCF" w:rsidRDefault="00172FCF" w:rsidP="00172FCF">
      <w:pPr>
        <w:jc w:val="both"/>
        <w:rPr>
          <w:rFonts w:ascii="Arial" w:hAnsi="Arial" w:cs="Arial"/>
          <w:sz w:val="20"/>
          <w:szCs w:val="20"/>
        </w:rPr>
      </w:pPr>
      <w:r>
        <w:rPr>
          <w:rFonts w:ascii="Arial" w:hAnsi="Arial" w:cs="Arial"/>
          <w:sz w:val="20"/>
          <w:szCs w:val="20"/>
          <w:vertAlign w:val="superscript"/>
        </w:rPr>
        <w:t>3</w:t>
      </w:r>
      <w:r>
        <w:rPr>
          <w:rFonts w:ascii="Arial" w:hAnsi="Arial" w:cs="Arial"/>
          <w:sz w:val="20"/>
          <w:szCs w:val="20"/>
        </w:rPr>
        <w:t xml:space="preserve">Doctor </w:t>
      </w:r>
      <w:r w:rsidRPr="000964A2">
        <w:rPr>
          <w:rFonts w:ascii="Arial" w:hAnsi="Arial" w:cs="Arial"/>
          <w:sz w:val="20"/>
          <w:szCs w:val="20"/>
        </w:rPr>
        <w:t>en Ciencias</w:t>
      </w:r>
      <w:r>
        <w:rPr>
          <w:rFonts w:ascii="Arial" w:hAnsi="Arial" w:cs="Arial"/>
          <w:sz w:val="20"/>
          <w:szCs w:val="20"/>
        </w:rPr>
        <w:t xml:space="preserve"> Técnicas</w:t>
      </w:r>
      <w:r w:rsidRPr="000964A2">
        <w:rPr>
          <w:rFonts w:ascii="Arial" w:hAnsi="Arial" w:cs="Arial"/>
          <w:sz w:val="20"/>
          <w:szCs w:val="20"/>
        </w:rPr>
        <w:t xml:space="preserve">. Profesor. Universidad de Camagüey Ignacio Agramonte Loynaz. Centro de Estudios de Explotación, Fabricación y Recuperación de Equipos y Piezas. (CEEFREP), </w:t>
      </w:r>
    </w:p>
    <w:p w:rsidR="00172FCF" w:rsidRPr="00BA555F" w:rsidRDefault="00172FCF" w:rsidP="00B40099">
      <w:pPr>
        <w:jc w:val="both"/>
        <w:rPr>
          <w:rFonts w:ascii="Arial" w:hAnsi="Arial" w:cs="Arial"/>
          <w:sz w:val="20"/>
          <w:szCs w:val="20"/>
        </w:rPr>
      </w:pPr>
    </w:p>
    <w:p w:rsidR="00B40099" w:rsidRDefault="00B40099" w:rsidP="00B40099">
      <w:pPr>
        <w:jc w:val="both"/>
        <w:rPr>
          <w:rStyle w:val="Titulo4Car"/>
          <w:rFonts w:ascii="Arial" w:hAnsi="Arial" w:cs="Arial"/>
        </w:rPr>
      </w:pPr>
    </w:p>
    <w:p w:rsidR="00B40099" w:rsidRPr="00626354" w:rsidRDefault="00B40099" w:rsidP="00B40099">
      <w:pPr>
        <w:jc w:val="both"/>
        <w:rPr>
          <w:rFonts w:ascii="Arial" w:hAnsi="Arial" w:cs="Arial"/>
          <w:b/>
          <w:sz w:val="20"/>
          <w:szCs w:val="20"/>
        </w:rPr>
      </w:pPr>
      <w:r w:rsidRPr="00626354">
        <w:rPr>
          <w:rStyle w:val="Titulo4Car"/>
          <w:rFonts w:ascii="Arial" w:hAnsi="Arial" w:cs="Arial"/>
          <w:b w:val="0"/>
          <w:caps w:val="0"/>
        </w:rPr>
        <w:t>RESUMEN</w:t>
      </w:r>
    </w:p>
    <w:p w:rsidR="00665207" w:rsidRDefault="00665207" w:rsidP="00B40099">
      <w:pPr>
        <w:contextualSpacing/>
        <w:jc w:val="both"/>
        <w:rPr>
          <w:rFonts w:ascii="Arial" w:eastAsia="Times New Roman" w:hAnsi="Arial" w:cs="Arial"/>
          <w:sz w:val="20"/>
          <w:szCs w:val="20"/>
          <w:lang w:eastAsia="en-US"/>
        </w:rPr>
      </w:pPr>
    </w:p>
    <w:p w:rsidR="00DB6D14" w:rsidRPr="00F7377D" w:rsidRDefault="00DB6D14" w:rsidP="00DB6D14">
      <w:pPr>
        <w:autoSpaceDE w:val="0"/>
        <w:autoSpaceDN w:val="0"/>
        <w:adjustRightInd w:val="0"/>
        <w:jc w:val="both"/>
        <w:rPr>
          <w:rFonts w:ascii="Arial" w:hAnsi="Arial" w:cs="Arial"/>
          <w:sz w:val="20"/>
          <w:szCs w:val="20"/>
        </w:rPr>
      </w:pPr>
      <w:r w:rsidRPr="00F7377D">
        <w:rPr>
          <w:rFonts w:ascii="Arial" w:hAnsi="Arial" w:cs="Arial"/>
          <w:sz w:val="20"/>
          <w:szCs w:val="20"/>
        </w:rPr>
        <w:t xml:space="preserve">En el presente trabajo se revisa el estado del arte en cuanto al comportamiento de los aceros inoxidables austeníticos utilizados en implantes óseos y los fenómenos y consecuencias relacionados con su maquinado bajo diferentes regímenes. Particular atención se presta al caso del acero AISI 316L, de reconocida aplicación en implantes. Se aporta además el </w:t>
      </w:r>
      <w:r>
        <w:rPr>
          <w:rFonts w:ascii="Arial" w:hAnsi="Arial" w:cs="Arial"/>
          <w:sz w:val="20"/>
          <w:szCs w:val="20"/>
        </w:rPr>
        <w:t xml:space="preserve">comportamiento de herramientas cerámicas en su maquinado y </w:t>
      </w:r>
      <w:r w:rsidRPr="00F7377D">
        <w:rPr>
          <w:rFonts w:ascii="Arial" w:hAnsi="Arial" w:cs="Arial"/>
          <w:sz w:val="20"/>
          <w:szCs w:val="20"/>
        </w:rPr>
        <w:t>resultado</w:t>
      </w:r>
      <w:r>
        <w:rPr>
          <w:rFonts w:ascii="Arial" w:hAnsi="Arial" w:cs="Arial"/>
          <w:sz w:val="20"/>
          <w:szCs w:val="20"/>
        </w:rPr>
        <w:t>s</w:t>
      </w:r>
      <w:r w:rsidRPr="00F7377D">
        <w:rPr>
          <w:rFonts w:ascii="Arial" w:hAnsi="Arial" w:cs="Arial"/>
          <w:sz w:val="20"/>
          <w:szCs w:val="20"/>
        </w:rPr>
        <w:t xml:space="preserve"> de experimentos</w:t>
      </w:r>
      <w:r>
        <w:rPr>
          <w:rFonts w:ascii="Arial" w:hAnsi="Arial" w:cs="Arial"/>
          <w:sz w:val="20"/>
          <w:szCs w:val="20"/>
        </w:rPr>
        <w:t xml:space="preserve"> realizados </w:t>
      </w:r>
      <w:r w:rsidRPr="00F7377D">
        <w:rPr>
          <w:rFonts w:ascii="Arial" w:hAnsi="Arial" w:cs="Arial"/>
          <w:sz w:val="20"/>
          <w:szCs w:val="20"/>
        </w:rPr>
        <w:t xml:space="preserve">por uno de los autores con una </w:t>
      </w:r>
      <w:r>
        <w:rPr>
          <w:rFonts w:ascii="Arial" w:hAnsi="Arial" w:cs="Arial"/>
          <w:sz w:val="20"/>
          <w:szCs w:val="20"/>
        </w:rPr>
        <w:t>de ellas</w:t>
      </w:r>
      <w:r w:rsidRPr="00F7377D">
        <w:rPr>
          <w:rFonts w:ascii="Arial" w:hAnsi="Arial" w:cs="Arial"/>
          <w:sz w:val="20"/>
          <w:szCs w:val="20"/>
        </w:rPr>
        <w:t xml:space="preserve">, como </w:t>
      </w:r>
      <w:r>
        <w:rPr>
          <w:rFonts w:ascii="Arial" w:hAnsi="Arial" w:cs="Arial"/>
          <w:sz w:val="20"/>
          <w:szCs w:val="20"/>
        </w:rPr>
        <w:t>aporte de actualidad para sustentar la viabilidad y el</w:t>
      </w:r>
      <w:r w:rsidRPr="00F7377D">
        <w:rPr>
          <w:rFonts w:ascii="Arial" w:hAnsi="Arial" w:cs="Arial"/>
          <w:sz w:val="20"/>
          <w:szCs w:val="20"/>
        </w:rPr>
        <w:t xml:space="preserve"> necesario empleo del acero inoxidable en la fabricación de diferentes tipos de implantes. Se ex</w:t>
      </w:r>
      <w:r>
        <w:rPr>
          <w:rFonts w:ascii="Arial" w:hAnsi="Arial" w:cs="Arial"/>
          <w:sz w:val="20"/>
          <w:szCs w:val="20"/>
        </w:rPr>
        <w:t>pone</w:t>
      </w:r>
      <w:r w:rsidRPr="00F7377D">
        <w:rPr>
          <w:rFonts w:ascii="Arial" w:hAnsi="Arial" w:cs="Arial"/>
          <w:sz w:val="20"/>
          <w:szCs w:val="20"/>
        </w:rPr>
        <w:t>n experiencias de varias décadas del principal centro ortopédico en Cuba, el Complejo</w:t>
      </w:r>
      <w:r>
        <w:rPr>
          <w:rFonts w:ascii="Arial" w:hAnsi="Arial" w:cs="Arial"/>
          <w:sz w:val="20"/>
          <w:szCs w:val="20"/>
        </w:rPr>
        <w:t xml:space="preserve"> Científico </w:t>
      </w:r>
      <w:r w:rsidRPr="00F7377D">
        <w:rPr>
          <w:rFonts w:ascii="Arial" w:hAnsi="Arial" w:cs="Arial"/>
          <w:sz w:val="20"/>
          <w:szCs w:val="20"/>
        </w:rPr>
        <w:t>Ortopédico</w:t>
      </w:r>
      <w:r>
        <w:rPr>
          <w:rFonts w:ascii="Arial" w:hAnsi="Arial" w:cs="Arial"/>
          <w:sz w:val="20"/>
          <w:szCs w:val="20"/>
        </w:rPr>
        <w:t xml:space="preserve"> Internacional</w:t>
      </w:r>
      <w:r w:rsidRPr="00F7377D">
        <w:rPr>
          <w:rFonts w:ascii="Arial" w:hAnsi="Arial" w:cs="Arial"/>
          <w:sz w:val="20"/>
          <w:szCs w:val="20"/>
        </w:rPr>
        <w:t xml:space="preserve"> Frank País, en la aplicación de este acero.</w:t>
      </w:r>
    </w:p>
    <w:p w:rsidR="00B40099" w:rsidRPr="00C96077" w:rsidRDefault="00B40099" w:rsidP="00B40099">
      <w:pPr>
        <w:contextualSpacing/>
        <w:jc w:val="both"/>
        <w:rPr>
          <w:rFonts w:ascii="Arial" w:eastAsia="Times New Roman" w:hAnsi="Arial" w:cs="Arial"/>
          <w:sz w:val="20"/>
          <w:szCs w:val="20"/>
          <w:lang w:eastAsia="en-US"/>
        </w:rPr>
      </w:pPr>
    </w:p>
    <w:p w:rsidR="00B40099" w:rsidRPr="00C96077" w:rsidRDefault="00B40099" w:rsidP="00B40099">
      <w:pPr>
        <w:pStyle w:val="Titulo5"/>
        <w:contextualSpacing/>
        <w:rPr>
          <w:lang w:val="es-ES" w:eastAsia="en-US"/>
        </w:rPr>
      </w:pPr>
    </w:p>
    <w:p w:rsidR="004A19DD" w:rsidRPr="008609F2" w:rsidRDefault="004A19DD" w:rsidP="004A19DD">
      <w:pPr>
        <w:rPr>
          <w:rFonts w:ascii="Arial" w:hAnsi="Arial" w:cs="Arial"/>
          <w:b/>
          <w:sz w:val="20"/>
          <w:szCs w:val="20"/>
        </w:rPr>
      </w:pPr>
      <w:r w:rsidRPr="004A19DD">
        <w:rPr>
          <w:rFonts w:ascii="Arial" w:hAnsi="Arial" w:cs="Arial"/>
          <w:sz w:val="20"/>
          <w:szCs w:val="20"/>
        </w:rPr>
        <w:t>Palabras clave</w:t>
      </w:r>
      <w:r w:rsidRPr="00F7377D">
        <w:rPr>
          <w:rFonts w:ascii="Arial" w:hAnsi="Arial" w:cs="Arial"/>
          <w:b/>
          <w:sz w:val="20"/>
          <w:szCs w:val="20"/>
        </w:rPr>
        <w:t>:</w:t>
      </w:r>
      <w:r>
        <w:rPr>
          <w:rFonts w:ascii="Arial" w:hAnsi="Arial" w:cs="Arial"/>
          <w:b/>
          <w:sz w:val="20"/>
          <w:szCs w:val="20"/>
        </w:rPr>
        <w:t xml:space="preserve"> </w:t>
      </w:r>
      <w:r>
        <w:rPr>
          <w:rFonts w:ascii="Arial" w:hAnsi="Arial" w:cs="Arial"/>
          <w:sz w:val="20"/>
          <w:szCs w:val="20"/>
        </w:rPr>
        <w:t>m</w:t>
      </w:r>
      <w:r w:rsidRPr="00F7377D">
        <w:rPr>
          <w:rFonts w:ascii="Arial" w:hAnsi="Arial" w:cs="Arial"/>
          <w:sz w:val="20"/>
          <w:szCs w:val="20"/>
        </w:rPr>
        <w:t>aquinado de aceros inoxidables</w:t>
      </w:r>
      <w:r>
        <w:rPr>
          <w:rFonts w:ascii="Arial" w:hAnsi="Arial" w:cs="Arial"/>
          <w:sz w:val="20"/>
          <w:szCs w:val="20"/>
        </w:rPr>
        <w:t>; implantes óseos;</w:t>
      </w:r>
      <w:r w:rsidRPr="00F7377D">
        <w:rPr>
          <w:rFonts w:ascii="Arial" w:hAnsi="Arial" w:cs="Arial"/>
          <w:sz w:val="20"/>
          <w:szCs w:val="20"/>
        </w:rPr>
        <w:t xml:space="preserve"> aceros inoxidables austeníticos</w:t>
      </w:r>
      <w:r>
        <w:rPr>
          <w:rFonts w:ascii="Arial" w:hAnsi="Arial" w:cs="Arial"/>
          <w:sz w:val="20"/>
          <w:szCs w:val="20"/>
        </w:rPr>
        <w:t>;</w:t>
      </w:r>
      <w:r w:rsidRPr="00F7377D">
        <w:rPr>
          <w:rFonts w:ascii="Arial" w:hAnsi="Arial" w:cs="Arial"/>
          <w:sz w:val="20"/>
          <w:szCs w:val="20"/>
        </w:rPr>
        <w:t xml:space="preserve"> </w:t>
      </w:r>
      <w:r w:rsidRPr="00141C73">
        <w:rPr>
          <w:rFonts w:ascii="Arial" w:hAnsi="Arial" w:cs="Arial"/>
          <w:sz w:val="20"/>
          <w:szCs w:val="20"/>
        </w:rPr>
        <w:t>herramientas de corte de cerámica</w:t>
      </w:r>
      <w:r>
        <w:rPr>
          <w:rFonts w:ascii="Arial" w:hAnsi="Arial" w:cs="Arial"/>
          <w:sz w:val="20"/>
          <w:szCs w:val="20"/>
        </w:rPr>
        <w:t>.</w:t>
      </w:r>
    </w:p>
    <w:p w:rsidR="00B40099" w:rsidRPr="00C96077" w:rsidRDefault="00B40099" w:rsidP="00B40099">
      <w:pPr>
        <w:pStyle w:val="Titulo5"/>
        <w:rPr>
          <w:rFonts w:ascii="Arial" w:hAnsi="Arial" w:cs="Arial"/>
          <w:lang w:val="es-ES"/>
        </w:rPr>
      </w:pPr>
    </w:p>
    <w:p w:rsidR="00B40099" w:rsidRPr="00C96077" w:rsidRDefault="00B40099" w:rsidP="00B40099">
      <w:pPr>
        <w:jc w:val="both"/>
        <w:rPr>
          <w:rFonts w:ascii="Arial" w:hAnsi="Arial" w:cs="Arial"/>
          <w:sz w:val="20"/>
          <w:lang w:val="en-US" w:eastAsia="es-ES"/>
        </w:rPr>
      </w:pPr>
      <w:r w:rsidRPr="00C96077">
        <w:rPr>
          <w:rFonts w:ascii="Arial" w:hAnsi="Arial" w:cs="Arial"/>
          <w:sz w:val="20"/>
          <w:lang w:val="en-US" w:eastAsia="es-ES"/>
        </w:rPr>
        <w:t>ABSTRACT</w:t>
      </w:r>
    </w:p>
    <w:p w:rsidR="004A19DD" w:rsidRPr="00EE2737" w:rsidRDefault="00F06975" w:rsidP="004A19DD">
      <w:pPr>
        <w:jc w:val="both"/>
        <w:rPr>
          <w:rFonts w:ascii="Arial" w:hAnsi="Arial" w:cs="Arial"/>
          <w:b/>
          <w:sz w:val="20"/>
          <w:szCs w:val="20"/>
          <w:lang w:val="en-US"/>
        </w:rPr>
      </w:pPr>
      <w:r w:rsidRPr="00C96077">
        <w:rPr>
          <w:lang w:val="en-US"/>
        </w:rPr>
        <w:br/>
      </w:r>
      <w:r w:rsidR="004A19DD" w:rsidRPr="00EE2737">
        <w:rPr>
          <w:rFonts w:ascii="Arial" w:hAnsi="Arial" w:cs="Arial"/>
          <w:sz w:val="20"/>
          <w:szCs w:val="20"/>
          <w:lang w:val="en-US"/>
        </w:rPr>
        <w:t xml:space="preserve">This research work deals with a study of the state of the art about the behavior of the austenitic stainless steels used in bone implants, as well as the phenomena and consequences related to their machining process, under different regimes. Particular attention is concerned to the case of AISI 316L steel, which is widely used in implants. The paper also describes the behavior of ceramic tools during the machining process and the obtained experimental, as a contribution to support the feasibility and the necessary use of stainless steel for manufacturing different types of implants. Finally, the experiences about the use, during the last decades, of this steel in the main Orthopedic Center in Cuba, the "Frank </w:t>
      </w:r>
      <w:proofErr w:type="spellStart"/>
      <w:r w:rsidR="004A19DD" w:rsidRPr="00EE2737">
        <w:rPr>
          <w:rFonts w:ascii="Arial" w:hAnsi="Arial" w:cs="Arial"/>
          <w:sz w:val="20"/>
          <w:szCs w:val="20"/>
          <w:lang w:val="en-US"/>
        </w:rPr>
        <w:t>Pais</w:t>
      </w:r>
      <w:proofErr w:type="spellEnd"/>
      <w:r w:rsidR="004A19DD" w:rsidRPr="00EE2737">
        <w:rPr>
          <w:rFonts w:ascii="Arial" w:hAnsi="Arial" w:cs="Arial"/>
          <w:sz w:val="20"/>
          <w:szCs w:val="20"/>
          <w:lang w:val="en-US"/>
        </w:rPr>
        <w:t>" International Orthopedic Scientific Center.</w:t>
      </w:r>
    </w:p>
    <w:p w:rsidR="00CB2EB6" w:rsidRPr="00EE2737" w:rsidRDefault="00F06975" w:rsidP="00CB2EB6">
      <w:pPr>
        <w:jc w:val="both"/>
        <w:rPr>
          <w:rFonts w:ascii="Arial" w:hAnsi="Arial" w:cs="Arial"/>
          <w:sz w:val="20"/>
          <w:szCs w:val="20"/>
          <w:lang w:val="en-US"/>
        </w:rPr>
      </w:pPr>
      <w:r w:rsidRPr="00C96077">
        <w:rPr>
          <w:rFonts w:ascii="Arial" w:hAnsi="Arial" w:cs="Arial"/>
          <w:lang w:val="en-US"/>
        </w:rPr>
        <w:br/>
      </w:r>
      <w:r w:rsidRPr="00CB2EB6">
        <w:rPr>
          <w:rFonts w:ascii="Arial" w:hAnsi="Arial" w:cs="Arial"/>
          <w:sz w:val="20"/>
          <w:szCs w:val="20"/>
          <w:lang w:val="en-US"/>
        </w:rPr>
        <w:t>Keywords:</w:t>
      </w:r>
      <w:r w:rsidRPr="00C96077">
        <w:rPr>
          <w:rFonts w:ascii="Arial" w:hAnsi="Arial" w:cs="Arial"/>
          <w:lang w:val="en-US"/>
        </w:rPr>
        <w:t xml:space="preserve"> </w:t>
      </w:r>
      <w:r w:rsidR="00CB2EB6" w:rsidRPr="00EE2737">
        <w:rPr>
          <w:rFonts w:ascii="Arial" w:hAnsi="Arial" w:cs="Arial"/>
          <w:sz w:val="20"/>
          <w:szCs w:val="20"/>
          <w:lang w:val="en-US"/>
        </w:rPr>
        <w:t>stainless steels machining process, bone implants, austenitic stainless steels, ceramic cutting tools.</w:t>
      </w:r>
    </w:p>
    <w:p w:rsidR="00CB2EB6" w:rsidRPr="00E312DB" w:rsidRDefault="00CB2EB6" w:rsidP="00CB2EB6">
      <w:pPr>
        <w:rPr>
          <w:rFonts w:ascii="Arial" w:hAnsi="Arial" w:cs="Arial"/>
          <w:b/>
          <w:color w:val="FF0000"/>
          <w:sz w:val="20"/>
          <w:szCs w:val="20"/>
          <w:lang w:val="en-US"/>
        </w:rPr>
      </w:pPr>
    </w:p>
    <w:p w:rsidR="000E26C8" w:rsidRPr="004321B7" w:rsidRDefault="000E26C8" w:rsidP="00445574">
      <w:pPr>
        <w:jc w:val="both"/>
        <w:rPr>
          <w:rFonts w:ascii="Arial" w:hAnsi="Arial" w:cs="Arial"/>
          <w:sz w:val="20"/>
          <w:szCs w:val="20"/>
          <w:lang w:val="en-US"/>
        </w:rPr>
      </w:pPr>
    </w:p>
    <w:sectPr w:rsidR="000E26C8" w:rsidRPr="004321B7" w:rsidSect="00FC4178">
      <w:headerReference w:type="default" r:id="rId9"/>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7D9" w:rsidRDefault="002567D9" w:rsidP="00665207">
      <w:r>
        <w:separator/>
      </w:r>
    </w:p>
  </w:endnote>
  <w:endnote w:type="continuationSeparator" w:id="0">
    <w:p w:rsidR="002567D9" w:rsidRDefault="002567D9"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7D9" w:rsidRDefault="002567D9" w:rsidP="00665207">
      <w:r>
        <w:separator/>
      </w:r>
    </w:p>
  </w:footnote>
  <w:footnote w:type="continuationSeparator" w:id="0">
    <w:p w:rsidR="002567D9" w:rsidRDefault="002567D9"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5571EFC2" wp14:editId="0F07BF2B">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62EB1BB3"/>
    <w:multiLevelType w:val="singleLevel"/>
    <w:tmpl w:val="319EC3F2"/>
    <w:lvl w:ilvl="0">
      <w:start w:val="1"/>
      <w:numFmt w:val="decimal"/>
      <w:lvlText w:val="%1."/>
      <w:lvlJc w:val="left"/>
      <w:pPr>
        <w:tabs>
          <w:tab w:val="num" w:pos="360"/>
        </w:tabs>
        <w:ind w:left="360" w:hanging="360"/>
      </w:pPr>
    </w:lvl>
  </w:abstractNum>
  <w:abstractNum w:abstractNumId="7">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574"/>
    <w:rsid w:val="000A3603"/>
    <w:rsid w:val="000E26C8"/>
    <w:rsid w:val="000F4E7C"/>
    <w:rsid w:val="001049A1"/>
    <w:rsid w:val="00172FCF"/>
    <w:rsid w:val="00201DBF"/>
    <w:rsid w:val="00242DE4"/>
    <w:rsid w:val="002567D9"/>
    <w:rsid w:val="00265B51"/>
    <w:rsid w:val="002B64B5"/>
    <w:rsid w:val="002D0694"/>
    <w:rsid w:val="00322C99"/>
    <w:rsid w:val="00333152"/>
    <w:rsid w:val="003378F0"/>
    <w:rsid w:val="003C1CA7"/>
    <w:rsid w:val="003D02E5"/>
    <w:rsid w:val="00404176"/>
    <w:rsid w:val="00430236"/>
    <w:rsid w:val="004321B7"/>
    <w:rsid w:val="00445574"/>
    <w:rsid w:val="004A19DD"/>
    <w:rsid w:val="00534A5E"/>
    <w:rsid w:val="00537459"/>
    <w:rsid w:val="005430D0"/>
    <w:rsid w:val="005467BA"/>
    <w:rsid w:val="00565272"/>
    <w:rsid w:val="00571701"/>
    <w:rsid w:val="006453FA"/>
    <w:rsid w:val="00665207"/>
    <w:rsid w:val="006D00C1"/>
    <w:rsid w:val="006D6C75"/>
    <w:rsid w:val="0073473A"/>
    <w:rsid w:val="00735283"/>
    <w:rsid w:val="007718B8"/>
    <w:rsid w:val="00810AD1"/>
    <w:rsid w:val="00842861"/>
    <w:rsid w:val="00867416"/>
    <w:rsid w:val="00891486"/>
    <w:rsid w:val="008D5F6C"/>
    <w:rsid w:val="00964775"/>
    <w:rsid w:val="00991347"/>
    <w:rsid w:val="009B5830"/>
    <w:rsid w:val="00A51A95"/>
    <w:rsid w:val="00AA2D8D"/>
    <w:rsid w:val="00AC4117"/>
    <w:rsid w:val="00B043B0"/>
    <w:rsid w:val="00B40099"/>
    <w:rsid w:val="00BA22AC"/>
    <w:rsid w:val="00C75318"/>
    <w:rsid w:val="00C84D9E"/>
    <w:rsid w:val="00C96077"/>
    <w:rsid w:val="00CB2EB6"/>
    <w:rsid w:val="00CE7481"/>
    <w:rsid w:val="00D41A8E"/>
    <w:rsid w:val="00D54A3B"/>
    <w:rsid w:val="00D91871"/>
    <w:rsid w:val="00DA626F"/>
    <w:rsid w:val="00DB5C08"/>
    <w:rsid w:val="00DB6D14"/>
    <w:rsid w:val="00E1562A"/>
    <w:rsid w:val="00E24480"/>
    <w:rsid w:val="00EC2B9D"/>
    <w:rsid w:val="00EE6E25"/>
    <w:rsid w:val="00EF227F"/>
    <w:rsid w:val="00EF3508"/>
    <w:rsid w:val="00F06975"/>
    <w:rsid w:val="00F226F0"/>
    <w:rsid w:val="00F25C83"/>
    <w:rsid w:val="00F85B4F"/>
    <w:rsid w:val="00F96D73"/>
    <w:rsid w:val="00FC4178"/>
    <w:rsid w:val="00FD0C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AA2BD4B-1A99-4669-A52E-F7F738D2E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cardo.delrisco@reduc.edu.c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55B0D-2A56-4AD3-9C47-2ECBCAF1C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438</Words>
  <Characters>2413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trinche</cp:lastModifiedBy>
  <cp:revision>2</cp:revision>
  <dcterms:created xsi:type="dcterms:W3CDTF">2019-01-28T18:28:00Z</dcterms:created>
  <dcterms:modified xsi:type="dcterms:W3CDTF">2019-01-28T18:28:00Z</dcterms:modified>
</cp:coreProperties>
</file>