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E17" w:rsidRPr="000F3E17" w:rsidRDefault="000F3E17" w:rsidP="000F3E17">
      <w:pPr>
        <w:pStyle w:val="Ttulo1"/>
        <w:spacing w:before="0" w:after="0"/>
        <w:jc w:val="both"/>
        <w:rPr>
          <w:rStyle w:val="Ttulo1Car"/>
          <w:rFonts w:ascii="Arial" w:eastAsia="Batang" w:hAnsi="Arial" w:cs="Arial"/>
          <w:b/>
          <w:lang w:val="es-ES"/>
        </w:rPr>
      </w:pPr>
      <w:r w:rsidRPr="000F3E17">
        <w:rPr>
          <w:rStyle w:val="Ttulo1Car"/>
          <w:rFonts w:ascii="Arial" w:eastAsia="Batang" w:hAnsi="Arial" w:cs="Arial"/>
          <w:b/>
          <w:lang w:val="es-ES"/>
        </w:rPr>
        <w:t>Utilización y Cálculo de métodos tradicionales de tratamientos para contribuir con el Saneamiento Ambiental.</w:t>
      </w:r>
    </w:p>
    <w:p w:rsidR="00B40099" w:rsidRPr="000F3E17" w:rsidRDefault="00B40099" w:rsidP="00DB5C08">
      <w:pPr>
        <w:pStyle w:val="Ttulo1"/>
        <w:spacing w:before="0" w:after="0"/>
        <w:jc w:val="both"/>
        <w:rPr>
          <w:rFonts w:ascii="Arial" w:hAnsi="Arial" w:cs="Arial"/>
          <w:lang w:val="es-ES"/>
        </w:rPr>
      </w:pPr>
    </w:p>
    <w:p w:rsidR="000F3E17" w:rsidRPr="000F3E17" w:rsidRDefault="000F3E17" w:rsidP="000F3E17">
      <w:pPr>
        <w:pStyle w:val="Ttulo1"/>
        <w:spacing w:before="0" w:after="0"/>
        <w:jc w:val="both"/>
        <w:rPr>
          <w:rStyle w:val="Ttulo1Car"/>
          <w:rFonts w:ascii="Arial" w:eastAsia="Batang" w:hAnsi="Arial" w:cs="Arial"/>
          <w:b/>
          <w:lang w:val="es-ES"/>
        </w:rPr>
      </w:pPr>
      <w:proofErr w:type="spellStart"/>
      <w:r w:rsidRPr="000F3E17">
        <w:rPr>
          <w:rStyle w:val="Ttulo1Car"/>
          <w:rFonts w:ascii="Arial" w:eastAsia="Batang" w:hAnsi="Arial" w:cs="Arial"/>
          <w:b/>
          <w:lang w:val="es-ES"/>
        </w:rPr>
        <w:t>Utilization</w:t>
      </w:r>
      <w:proofErr w:type="spellEnd"/>
      <w:r w:rsidRPr="000F3E17">
        <w:rPr>
          <w:rStyle w:val="Ttulo1Car"/>
          <w:rFonts w:ascii="Arial" w:eastAsia="Batang" w:hAnsi="Arial" w:cs="Arial"/>
          <w:b/>
          <w:lang w:val="es-ES"/>
        </w:rPr>
        <w:t xml:space="preserve"> and </w:t>
      </w:r>
      <w:proofErr w:type="spellStart"/>
      <w:r w:rsidRPr="000F3E17">
        <w:rPr>
          <w:rStyle w:val="Ttulo1Car"/>
          <w:rFonts w:ascii="Arial" w:eastAsia="Batang" w:hAnsi="Arial" w:cs="Arial"/>
          <w:b/>
          <w:lang w:val="es-ES"/>
        </w:rPr>
        <w:t>calculation</w:t>
      </w:r>
      <w:proofErr w:type="spellEnd"/>
      <w:r w:rsidRPr="000F3E17">
        <w:rPr>
          <w:rStyle w:val="Ttulo1Car"/>
          <w:rFonts w:ascii="Arial" w:eastAsia="Batang" w:hAnsi="Arial" w:cs="Arial"/>
          <w:b/>
          <w:lang w:val="es-ES"/>
        </w:rPr>
        <w:t xml:space="preserve"> of </w:t>
      </w:r>
      <w:proofErr w:type="spellStart"/>
      <w:r w:rsidRPr="000F3E17">
        <w:rPr>
          <w:rStyle w:val="Ttulo1Car"/>
          <w:rFonts w:ascii="Arial" w:eastAsia="Batang" w:hAnsi="Arial" w:cs="Arial"/>
          <w:b/>
          <w:lang w:val="es-ES"/>
        </w:rPr>
        <w:t>traditional</w:t>
      </w:r>
      <w:proofErr w:type="spellEnd"/>
      <w:r w:rsidRPr="000F3E17">
        <w:rPr>
          <w:rStyle w:val="Ttulo1Car"/>
          <w:rFonts w:ascii="Arial" w:eastAsia="Batang" w:hAnsi="Arial" w:cs="Arial"/>
          <w:b/>
          <w:lang w:val="es-ES"/>
        </w:rPr>
        <w:t xml:space="preserve"> </w:t>
      </w:r>
      <w:proofErr w:type="spellStart"/>
      <w:r w:rsidRPr="000F3E17">
        <w:rPr>
          <w:rStyle w:val="Ttulo1Car"/>
          <w:rFonts w:ascii="Arial" w:eastAsia="Batang" w:hAnsi="Arial" w:cs="Arial"/>
          <w:b/>
          <w:lang w:val="es-ES"/>
        </w:rPr>
        <w:t>treatment</w:t>
      </w:r>
      <w:proofErr w:type="spellEnd"/>
      <w:r w:rsidRPr="000F3E17">
        <w:rPr>
          <w:rStyle w:val="Ttulo1Car"/>
          <w:rFonts w:ascii="Arial" w:eastAsia="Batang" w:hAnsi="Arial" w:cs="Arial"/>
          <w:b/>
          <w:lang w:val="es-ES"/>
        </w:rPr>
        <w:t xml:space="preserve"> </w:t>
      </w:r>
      <w:proofErr w:type="spellStart"/>
      <w:r w:rsidRPr="000F3E17">
        <w:rPr>
          <w:rStyle w:val="Ttulo1Car"/>
          <w:rFonts w:ascii="Arial" w:eastAsia="Batang" w:hAnsi="Arial" w:cs="Arial"/>
          <w:b/>
          <w:lang w:val="es-ES"/>
        </w:rPr>
        <w:t>methods</w:t>
      </w:r>
      <w:proofErr w:type="spellEnd"/>
      <w:r w:rsidRPr="000F3E17">
        <w:rPr>
          <w:rStyle w:val="Ttulo1Car"/>
          <w:rFonts w:ascii="Arial" w:eastAsia="Batang" w:hAnsi="Arial" w:cs="Arial"/>
          <w:b/>
          <w:lang w:val="es-ES"/>
        </w:rPr>
        <w:t xml:space="preserve"> to </w:t>
      </w:r>
      <w:proofErr w:type="spellStart"/>
      <w:r w:rsidRPr="000F3E17">
        <w:rPr>
          <w:rStyle w:val="Ttulo1Car"/>
          <w:rFonts w:ascii="Arial" w:eastAsia="Batang" w:hAnsi="Arial" w:cs="Arial"/>
          <w:b/>
          <w:lang w:val="es-ES"/>
        </w:rPr>
        <w:t>contribute</w:t>
      </w:r>
      <w:proofErr w:type="spellEnd"/>
      <w:r w:rsidRPr="000F3E17">
        <w:rPr>
          <w:rStyle w:val="Ttulo1Car"/>
          <w:rFonts w:ascii="Arial" w:eastAsia="Batang" w:hAnsi="Arial" w:cs="Arial"/>
          <w:b/>
          <w:lang w:val="es-ES"/>
        </w:rPr>
        <w:t xml:space="preserve"> to </w:t>
      </w:r>
      <w:proofErr w:type="spellStart"/>
      <w:r w:rsidRPr="000F3E17">
        <w:rPr>
          <w:rStyle w:val="Ttulo1Car"/>
          <w:rFonts w:ascii="Arial" w:eastAsia="Batang" w:hAnsi="Arial" w:cs="Arial"/>
          <w:b/>
          <w:lang w:val="es-ES"/>
        </w:rPr>
        <w:t>environmental</w:t>
      </w:r>
      <w:proofErr w:type="spellEnd"/>
      <w:r w:rsidRPr="000F3E17">
        <w:rPr>
          <w:rStyle w:val="Ttulo1Car"/>
          <w:rFonts w:ascii="Arial" w:eastAsia="Batang" w:hAnsi="Arial" w:cs="Arial"/>
          <w:b/>
          <w:lang w:val="es-ES"/>
        </w:rPr>
        <w:t xml:space="preserve"> </w:t>
      </w:r>
      <w:proofErr w:type="spellStart"/>
      <w:r w:rsidRPr="000F3E17">
        <w:rPr>
          <w:rStyle w:val="Ttulo1Car"/>
          <w:rFonts w:ascii="Arial" w:eastAsia="Batang" w:hAnsi="Arial" w:cs="Arial"/>
          <w:b/>
          <w:lang w:val="es-ES"/>
        </w:rPr>
        <w:t>sanitation</w:t>
      </w:r>
      <w:proofErr w:type="spellEnd"/>
      <w:r w:rsidRPr="000F3E17">
        <w:rPr>
          <w:rStyle w:val="Ttulo1Car"/>
          <w:rFonts w:ascii="Arial" w:eastAsia="Batang" w:hAnsi="Arial" w:cs="Arial"/>
          <w:b/>
          <w:lang w:val="es-ES"/>
        </w:rPr>
        <w:t>.</w:t>
      </w:r>
    </w:p>
    <w:p w:rsidR="00B40099" w:rsidRDefault="00B40099" w:rsidP="00DB5C08">
      <w:pPr>
        <w:pStyle w:val="Ttulo1"/>
        <w:spacing w:before="0" w:after="0"/>
        <w:jc w:val="both"/>
        <w:rPr>
          <w:rFonts w:ascii="Arial" w:hAnsi="Arial" w:cs="Arial"/>
          <w:lang w:val="en-US"/>
        </w:rPr>
      </w:pPr>
    </w:p>
    <w:p w:rsidR="00B40099" w:rsidRPr="00734AE9" w:rsidRDefault="00B40099" w:rsidP="00B40099">
      <w:pPr>
        <w:jc w:val="both"/>
        <w:rPr>
          <w:rFonts w:ascii="Arial" w:hAnsi="Arial" w:cs="Arial"/>
          <w:lang w:val="en-US" w:eastAsia="es-ES"/>
        </w:rPr>
      </w:pPr>
    </w:p>
    <w:p w:rsidR="000F3E17" w:rsidRPr="000F3E17" w:rsidRDefault="000F3E17" w:rsidP="000F3E17">
      <w:pPr>
        <w:jc w:val="both"/>
        <w:rPr>
          <w:rFonts w:ascii="Arial" w:hAnsi="Arial" w:cs="Arial"/>
          <w:sz w:val="20"/>
          <w:szCs w:val="20"/>
        </w:rPr>
      </w:pPr>
      <w:r w:rsidRPr="000F3E17">
        <w:rPr>
          <w:rFonts w:ascii="Arial" w:hAnsi="Arial" w:cs="Arial"/>
          <w:sz w:val="20"/>
          <w:szCs w:val="20"/>
        </w:rPr>
        <w:t>Ing. Ana Laura González Sánchez.</w:t>
      </w:r>
    </w:p>
    <w:p w:rsidR="000F3E17" w:rsidRPr="0072658E" w:rsidRDefault="000F3E17" w:rsidP="000F3E17">
      <w:pPr>
        <w:pStyle w:val="Titulo3"/>
        <w:jc w:val="both"/>
        <w:rPr>
          <w:rFonts w:ascii="Arial" w:hAnsi="Arial" w:cs="Arial"/>
          <w:lang w:val="es-ES"/>
        </w:rPr>
      </w:pPr>
      <w:r>
        <w:rPr>
          <w:rStyle w:val="Titulo3Car"/>
          <w:rFonts w:ascii="Arial" w:hAnsi="Arial" w:cs="Arial"/>
          <w:lang w:val="es-ES"/>
        </w:rPr>
        <w:t>UNAICC</w:t>
      </w:r>
      <w:r w:rsidRPr="0072658E">
        <w:rPr>
          <w:rStyle w:val="Titulo3Car"/>
          <w:rFonts w:ascii="Arial" w:hAnsi="Arial" w:cs="Arial"/>
          <w:lang w:val="es-ES"/>
        </w:rPr>
        <w:t xml:space="preserve">, </w:t>
      </w:r>
      <w:r>
        <w:rPr>
          <w:rStyle w:val="Titulo3Car"/>
          <w:rFonts w:ascii="Arial" w:hAnsi="Arial" w:cs="Arial"/>
          <w:lang w:val="es-ES"/>
        </w:rPr>
        <w:t xml:space="preserve">Cuba, </w:t>
      </w:r>
      <w:r w:rsidRPr="00C3383A">
        <w:rPr>
          <w:rStyle w:val="Titulo3Car"/>
          <w:rFonts w:ascii="Arial" w:hAnsi="Arial" w:cs="Arial"/>
          <w:lang w:val="es-ES"/>
        </w:rPr>
        <w:t>teclisabet@ahabana.co.cu</w:t>
      </w:r>
    </w:p>
    <w:p w:rsidR="00B40099" w:rsidRPr="000F3E17" w:rsidRDefault="00B40099" w:rsidP="00B40099">
      <w:pPr>
        <w:jc w:val="both"/>
        <w:rPr>
          <w:rStyle w:val="Titulo4Car"/>
          <w:rFonts w:ascii="Arial" w:hAnsi="Arial" w:cs="Arial"/>
          <w:lang w:val="es-ES"/>
        </w:rPr>
      </w:pPr>
    </w:p>
    <w:p w:rsidR="00B40099" w:rsidRPr="00626354" w:rsidRDefault="00B40099" w:rsidP="00B40099">
      <w:pPr>
        <w:jc w:val="both"/>
        <w:rPr>
          <w:rFonts w:ascii="Arial" w:hAnsi="Arial" w:cs="Arial"/>
          <w:b/>
          <w:sz w:val="20"/>
          <w:szCs w:val="20"/>
        </w:rPr>
      </w:pPr>
      <w:r w:rsidRPr="00626354">
        <w:rPr>
          <w:rStyle w:val="Titulo4Car"/>
          <w:rFonts w:ascii="Arial" w:hAnsi="Arial" w:cs="Arial"/>
          <w:b w:val="0"/>
          <w:caps w:val="0"/>
        </w:rPr>
        <w:t>RESUMEN</w:t>
      </w:r>
    </w:p>
    <w:p w:rsidR="00665207" w:rsidRDefault="00665207" w:rsidP="00B40099">
      <w:pPr>
        <w:contextualSpacing/>
        <w:jc w:val="both"/>
        <w:rPr>
          <w:rFonts w:ascii="Arial" w:eastAsia="Times New Roman" w:hAnsi="Arial" w:cs="Arial"/>
          <w:sz w:val="20"/>
          <w:szCs w:val="20"/>
          <w:lang w:eastAsia="en-US"/>
        </w:rPr>
      </w:pPr>
    </w:p>
    <w:p w:rsidR="00AC7F12" w:rsidRPr="00AC7F12" w:rsidRDefault="00AC7F12" w:rsidP="00AC7F12">
      <w:pPr>
        <w:contextualSpacing/>
        <w:jc w:val="both"/>
        <w:rPr>
          <w:rFonts w:ascii="Arial" w:eastAsia="Times New Roman" w:hAnsi="Arial" w:cs="Arial"/>
          <w:sz w:val="20"/>
          <w:szCs w:val="20"/>
          <w:lang w:eastAsia="en-US"/>
        </w:rPr>
      </w:pPr>
      <w:r w:rsidRPr="00AC7F12">
        <w:rPr>
          <w:rFonts w:ascii="Arial" w:eastAsia="Times New Roman" w:hAnsi="Arial" w:cs="Arial"/>
          <w:sz w:val="20"/>
          <w:szCs w:val="20"/>
          <w:lang w:eastAsia="en-US"/>
        </w:rPr>
        <w:t xml:space="preserve">La disposición sanitaria de aguas residuales es una de las principales problemáticas en la actualidad, debido a que el país no cuenta con plantas de tratamiento suficientes para tratar los desechos producidos por la actividad humana, principalmente de origen </w:t>
      </w:r>
      <w:proofErr w:type="spellStart"/>
      <w:r w:rsidRPr="00AC7F12">
        <w:rPr>
          <w:rFonts w:ascii="Arial" w:eastAsia="Times New Roman" w:hAnsi="Arial" w:cs="Arial"/>
          <w:sz w:val="20"/>
          <w:szCs w:val="20"/>
          <w:lang w:eastAsia="en-US"/>
        </w:rPr>
        <w:t>doméstico.Arrojar</w:t>
      </w:r>
      <w:proofErr w:type="spellEnd"/>
      <w:r w:rsidRPr="00AC7F12">
        <w:rPr>
          <w:rFonts w:ascii="Arial" w:eastAsia="Times New Roman" w:hAnsi="Arial" w:cs="Arial"/>
          <w:sz w:val="20"/>
          <w:szCs w:val="20"/>
          <w:lang w:eastAsia="en-US"/>
        </w:rPr>
        <w:t xml:space="preserve"> el residual sin tratamiento previo, puede provocar que aparezcan brotes de enfermedades de origen diarreicas u otras producidas por cualquier bacteria o parásito, afectando a las localidades que se encuentren en las vecindades de los ríos, lagos o mares que sirvan de cuerpo receptor, alterando además la flora y la fauna que habita en estos ecosistemas. En la práctica se ha demostrado que la utilización de unidades de tratamientos como son: Tanques Sépticos, Tanques Imhoff y Lagunas de Estabilización, pueden resolver los problemas de tratamiento de los residuales de las comunidades antes de su vertimiento a los ríos u otros cuerpos receptores. El objetivo fundamental de este trabajo es recopilar información sobre el funcionamiento de estas unidades, información que luego pueda ser utilizada como guía a la hora de rehabilitar o diseñar sistemas de alcantarillado, cuya descarga no está asociada a ningún método de tratamiento, para evitar los vertimientos del residual crudo y contribuir así con el saneamiento ambiental.</w:t>
      </w:r>
    </w:p>
    <w:p w:rsidR="00AC7F12" w:rsidRDefault="00AC7F12" w:rsidP="00AC7F12">
      <w:pPr>
        <w:pStyle w:val="Titulo5"/>
        <w:contextualSpacing/>
        <w:rPr>
          <w:rFonts w:ascii="Arial" w:hAnsi="Arial" w:cs="Arial"/>
          <w:lang w:val="es-ES" w:eastAsia="en-US"/>
        </w:rPr>
      </w:pPr>
    </w:p>
    <w:p w:rsidR="00AC7F12" w:rsidRPr="00AC7F12" w:rsidRDefault="00AC7F12" w:rsidP="00AC7F12">
      <w:pPr>
        <w:pStyle w:val="Titulo5"/>
        <w:contextualSpacing/>
        <w:rPr>
          <w:rFonts w:ascii="Arial" w:hAnsi="Arial" w:cs="Arial"/>
          <w:lang w:val="es-ES" w:eastAsia="en-US"/>
        </w:rPr>
      </w:pPr>
      <w:r w:rsidRPr="00AC7F12">
        <w:rPr>
          <w:rFonts w:ascii="Arial" w:hAnsi="Arial" w:cs="Arial"/>
          <w:lang w:val="es-ES" w:eastAsia="en-US"/>
        </w:rPr>
        <w:t>Palabras Clave: Métodos tradicionales</w:t>
      </w:r>
      <w:r w:rsidRPr="00C96077">
        <w:rPr>
          <w:rFonts w:ascii="Arial" w:hAnsi="Arial" w:cs="Arial"/>
          <w:lang w:val="es-ES" w:eastAsia="en-US"/>
        </w:rPr>
        <w:t>;</w:t>
      </w:r>
      <w:r w:rsidRPr="00AC7F12">
        <w:rPr>
          <w:rFonts w:ascii="Arial" w:hAnsi="Arial" w:cs="Arial"/>
          <w:lang w:val="es-ES" w:eastAsia="en-US"/>
        </w:rPr>
        <w:t xml:space="preserve"> Tratamiento</w:t>
      </w:r>
      <w:r w:rsidRPr="00C96077">
        <w:rPr>
          <w:rFonts w:ascii="Arial" w:hAnsi="Arial" w:cs="Arial"/>
          <w:lang w:val="es-ES" w:eastAsia="en-US"/>
        </w:rPr>
        <w:t>;</w:t>
      </w:r>
      <w:r w:rsidRPr="00AC7F12">
        <w:rPr>
          <w:rFonts w:ascii="Arial" w:hAnsi="Arial" w:cs="Arial"/>
          <w:lang w:val="es-ES" w:eastAsia="en-US"/>
        </w:rPr>
        <w:t xml:space="preserve"> Saneamiento Ambiental.</w:t>
      </w:r>
    </w:p>
    <w:p w:rsidR="00AC7F12" w:rsidRPr="00AC7F12" w:rsidRDefault="00AC7F12" w:rsidP="00AC7F12">
      <w:pPr>
        <w:pStyle w:val="Titulo5"/>
        <w:contextualSpacing/>
        <w:rPr>
          <w:rFonts w:ascii="Arial" w:hAnsi="Arial" w:cs="Arial"/>
          <w:lang w:val="es-ES" w:eastAsia="en-US"/>
        </w:rPr>
      </w:pPr>
    </w:p>
    <w:p w:rsidR="00B40099" w:rsidRPr="00C96077" w:rsidRDefault="00B40099" w:rsidP="00B40099">
      <w:pPr>
        <w:pStyle w:val="Titulo5"/>
        <w:rPr>
          <w:rFonts w:ascii="Arial" w:hAnsi="Arial" w:cs="Arial"/>
          <w:lang w:val="es-ES"/>
        </w:rPr>
      </w:pPr>
    </w:p>
    <w:p w:rsidR="00B40099" w:rsidRPr="00C96077" w:rsidRDefault="00B40099" w:rsidP="00B40099">
      <w:pPr>
        <w:jc w:val="both"/>
        <w:rPr>
          <w:rFonts w:ascii="Arial" w:hAnsi="Arial" w:cs="Arial"/>
          <w:sz w:val="20"/>
          <w:lang w:val="en-US" w:eastAsia="es-ES"/>
        </w:rPr>
      </w:pPr>
      <w:r w:rsidRPr="00C96077">
        <w:rPr>
          <w:rFonts w:ascii="Arial" w:hAnsi="Arial" w:cs="Arial"/>
          <w:sz w:val="20"/>
          <w:lang w:val="en-US" w:eastAsia="es-ES"/>
        </w:rPr>
        <w:t>ABSTRACT</w:t>
      </w:r>
    </w:p>
    <w:p w:rsidR="00A949FA" w:rsidRPr="00A949FA" w:rsidRDefault="00F06975" w:rsidP="00A949FA">
      <w:pPr>
        <w:pStyle w:val="Titulo5"/>
        <w:rPr>
          <w:rFonts w:ascii="Arial" w:hAnsi="Arial" w:cs="Arial"/>
          <w:lang w:val="en-US"/>
        </w:rPr>
      </w:pPr>
      <w:r w:rsidRPr="00C96077">
        <w:rPr>
          <w:lang w:val="en-US"/>
        </w:rPr>
        <w:br/>
      </w:r>
      <w:r w:rsidR="00A949FA" w:rsidRPr="00A949FA">
        <w:rPr>
          <w:rFonts w:ascii="Arial" w:hAnsi="Arial" w:cs="Arial"/>
          <w:lang w:val="en-US"/>
        </w:rPr>
        <w:t>The sanitary disposal of wastewater is one of the main problems at present, due to the fact that the country does not have enough treatment plants to treat waste produced by human activity, mainly of domestic origin.</w:t>
      </w:r>
    </w:p>
    <w:p w:rsidR="00A949FA" w:rsidRPr="00A949FA" w:rsidRDefault="00A949FA" w:rsidP="00A949FA">
      <w:pPr>
        <w:pStyle w:val="Titulo5"/>
        <w:rPr>
          <w:rFonts w:ascii="Arial" w:hAnsi="Arial" w:cs="Arial"/>
          <w:lang w:val="en-US"/>
        </w:rPr>
      </w:pPr>
      <w:r w:rsidRPr="00A949FA">
        <w:rPr>
          <w:rFonts w:ascii="Arial" w:hAnsi="Arial" w:cs="Arial"/>
          <w:lang w:val="en-US"/>
        </w:rPr>
        <w:t xml:space="preserve">Throwing the residual without previous treatment, can cause outbreaks of diseases of diarrheal origin or others produced by any bacteria or parasite, affecting the localities that are in the vicinity of rivers, lakes or seas that serve as receiving body, altering also the flora and fauna that inhabit these </w:t>
      </w:r>
      <w:proofErr w:type="spellStart"/>
      <w:r w:rsidRPr="00A949FA">
        <w:rPr>
          <w:rFonts w:ascii="Arial" w:hAnsi="Arial" w:cs="Arial"/>
          <w:lang w:val="en-US"/>
        </w:rPr>
        <w:t>ecosystems.In</w:t>
      </w:r>
      <w:proofErr w:type="spellEnd"/>
      <w:r w:rsidRPr="00A949FA">
        <w:rPr>
          <w:rFonts w:ascii="Arial" w:hAnsi="Arial" w:cs="Arial"/>
          <w:lang w:val="en-US"/>
        </w:rPr>
        <w:t xml:space="preserve"> practice it has been demonstrated that the use of treatment units such as: Septic Tanks, Imhoff Tanks and Stabilization Lagoons, can solve the problems of treatment of community waste before its discharge to rivers or other rece</w:t>
      </w:r>
      <w:r>
        <w:rPr>
          <w:rFonts w:ascii="Arial" w:hAnsi="Arial" w:cs="Arial"/>
          <w:lang w:val="en-US"/>
        </w:rPr>
        <w:t xml:space="preserve">iving </w:t>
      </w:r>
      <w:proofErr w:type="spellStart"/>
      <w:r>
        <w:rPr>
          <w:rFonts w:ascii="Arial" w:hAnsi="Arial" w:cs="Arial"/>
          <w:lang w:val="en-US"/>
        </w:rPr>
        <w:t>bodies.</w:t>
      </w:r>
      <w:r w:rsidRPr="00A949FA">
        <w:rPr>
          <w:rFonts w:ascii="Arial" w:hAnsi="Arial" w:cs="Arial"/>
          <w:lang w:val="en-US"/>
        </w:rPr>
        <w:t>The</w:t>
      </w:r>
      <w:proofErr w:type="spellEnd"/>
      <w:r w:rsidRPr="00A949FA">
        <w:rPr>
          <w:rFonts w:ascii="Arial" w:hAnsi="Arial" w:cs="Arial"/>
          <w:lang w:val="en-US"/>
        </w:rPr>
        <w:t xml:space="preserve"> main objective of this work is to collect information on the operation of these units, information that can then be used as a guide when rehabilitating or designing sewerage systems, whose discharge is not associated with any treatment method, to avoid dumping of the crude residual and thus contribute to environmental sanitation.</w:t>
      </w:r>
    </w:p>
    <w:p w:rsidR="00A949FA" w:rsidRPr="00C96077" w:rsidRDefault="00A949FA" w:rsidP="00B40099">
      <w:pPr>
        <w:pStyle w:val="Titulo5"/>
        <w:rPr>
          <w:rFonts w:ascii="Arial" w:hAnsi="Arial" w:cs="Arial"/>
          <w:lang w:val="en-US"/>
        </w:rPr>
      </w:pPr>
    </w:p>
    <w:p w:rsidR="00645448" w:rsidRPr="00645448" w:rsidRDefault="00F06975" w:rsidP="00645448">
      <w:pPr>
        <w:pStyle w:val="Titulo5"/>
        <w:contextualSpacing/>
        <w:rPr>
          <w:rFonts w:ascii="Arial" w:hAnsi="Arial" w:cs="Arial"/>
          <w:lang w:val="en-US" w:eastAsia="en-US"/>
        </w:rPr>
      </w:pPr>
      <w:r w:rsidRPr="00C96077">
        <w:rPr>
          <w:rFonts w:ascii="Arial" w:hAnsi="Arial" w:cs="Arial"/>
          <w:lang w:val="en-US"/>
        </w:rPr>
        <w:br/>
      </w:r>
      <w:r w:rsidRPr="00645448">
        <w:rPr>
          <w:rFonts w:ascii="Arial" w:hAnsi="Arial" w:cs="Arial"/>
          <w:lang w:val="en-US" w:eastAsia="en-US"/>
        </w:rPr>
        <w:t xml:space="preserve">Keywords: </w:t>
      </w:r>
      <w:r w:rsidR="00645448" w:rsidRPr="00645448">
        <w:rPr>
          <w:rFonts w:ascii="Arial" w:hAnsi="Arial" w:cs="Arial"/>
          <w:lang w:val="en-US" w:eastAsia="en-US"/>
        </w:rPr>
        <w:t>Traditional methods; Treatment; Environmental Sanitation</w:t>
      </w:r>
      <w:r w:rsidR="00645448">
        <w:rPr>
          <w:rFonts w:ascii="Arial" w:hAnsi="Arial" w:cs="Arial"/>
          <w:lang w:val="en-US" w:eastAsia="en-US"/>
        </w:rPr>
        <w:t>.</w:t>
      </w:r>
      <w:bookmarkStart w:id="0" w:name="_GoBack"/>
      <w:bookmarkEnd w:id="0"/>
    </w:p>
    <w:p w:rsidR="004321B7" w:rsidRPr="00645448" w:rsidRDefault="004321B7" w:rsidP="004321B7">
      <w:pPr>
        <w:pStyle w:val="Titulo5"/>
        <w:contextualSpacing/>
        <w:rPr>
          <w:rFonts w:ascii="Arial" w:hAnsi="Arial" w:cs="Arial"/>
          <w:lang w:val="en-US" w:eastAsia="en-US"/>
        </w:rPr>
      </w:pPr>
    </w:p>
    <w:p w:rsidR="000E26C8" w:rsidRPr="004321B7" w:rsidRDefault="000E26C8" w:rsidP="00445574">
      <w:pPr>
        <w:jc w:val="both"/>
        <w:rPr>
          <w:rFonts w:ascii="Arial" w:hAnsi="Arial" w:cs="Arial"/>
          <w:sz w:val="20"/>
          <w:szCs w:val="20"/>
          <w:lang w:val="en-US"/>
        </w:rPr>
      </w:pPr>
    </w:p>
    <w:sectPr w:rsidR="000E26C8" w:rsidRPr="004321B7" w:rsidSect="00FC4178">
      <w:headerReference w:type="default" r:id="rId8"/>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E1A" w:rsidRDefault="00EC5E1A" w:rsidP="00665207">
      <w:r>
        <w:separator/>
      </w:r>
    </w:p>
  </w:endnote>
  <w:endnote w:type="continuationSeparator" w:id="0">
    <w:p w:rsidR="00EC5E1A" w:rsidRDefault="00EC5E1A"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E1A" w:rsidRDefault="00EC5E1A" w:rsidP="00665207">
      <w:r>
        <w:separator/>
      </w:r>
    </w:p>
  </w:footnote>
  <w:footnote w:type="continuationSeparator" w:id="0">
    <w:p w:rsidR="00EC5E1A" w:rsidRDefault="00EC5E1A" w:rsidP="006652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207" w:rsidRDefault="00665207">
    <w:pPr>
      <w:pStyle w:val="Encabezado"/>
    </w:pPr>
    <w:r>
      <w:rPr>
        <w:rStyle w:val="Ttulo1Car"/>
        <w:rFonts w:ascii="Arial" w:eastAsia="Batang" w:hAnsi="Arial" w:cs="Arial"/>
        <w:b w:val="0"/>
        <w:noProof/>
        <w:lang w:val="en-US" w:eastAsia="en-US"/>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7"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574"/>
    <w:rsid w:val="000A3603"/>
    <w:rsid w:val="000E26C8"/>
    <w:rsid w:val="000F3E17"/>
    <w:rsid w:val="000F4E7C"/>
    <w:rsid w:val="001049A1"/>
    <w:rsid w:val="00201DBF"/>
    <w:rsid w:val="00242DE4"/>
    <w:rsid w:val="00265B51"/>
    <w:rsid w:val="002D0694"/>
    <w:rsid w:val="002F3AC6"/>
    <w:rsid w:val="00322C99"/>
    <w:rsid w:val="00333152"/>
    <w:rsid w:val="003378F0"/>
    <w:rsid w:val="003C1CA7"/>
    <w:rsid w:val="003D02E5"/>
    <w:rsid w:val="00404176"/>
    <w:rsid w:val="00430236"/>
    <w:rsid w:val="004321B7"/>
    <w:rsid w:val="00445574"/>
    <w:rsid w:val="00534A5E"/>
    <w:rsid w:val="00537459"/>
    <w:rsid w:val="005430D0"/>
    <w:rsid w:val="005467BA"/>
    <w:rsid w:val="00565272"/>
    <w:rsid w:val="00571701"/>
    <w:rsid w:val="006453FA"/>
    <w:rsid w:val="00645448"/>
    <w:rsid w:val="00665207"/>
    <w:rsid w:val="0073473A"/>
    <w:rsid w:val="00735283"/>
    <w:rsid w:val="007718B8"/>
    <w:rsid w:val="00810AD1"/>
    <w:rsid w:val="00842861"/>
    <w:rsid w:val="00867416"/>
    <w:rsid w:val="00891486"/>
    <w:rsid w:val="00964775"/>
    <w:rsid w:val="00991347"/>
    <w:rsid w:val="009B5830"/>
    <w:rsid w:val="00A51A95"/>
    <w:rsid w:val="00A949FA"/>
    <w:rsid w:val="00AA2D8D"/>
    <w:rsid w:val="00AC4117"/>
    <w:rsid w:val="00AC7F12"/>
    <w:rsid w:val="00B043B0"/>
    <w:rsid w:val="00B40099"/>
    <w:rsid w:val="00BA22AC"/>
    <w:rsid w:val="00C75318"/>
    <w:rsid w:val="00C84D9E"/>
    <w:rsid w:val="00C96077"/>
    <w:rsid w:val="00CE7481"/>
    <w:rsid w:val="00D34CFF"/>
    <w:rsid w:val="00D41A8E"/>
    <w:rsid w:val="00D54A3B"/>
    <w:rsid w:val="00D91871"/>
    <w:rsid w:val="00DA626F"/>
    <w:rsid w:val="00DB5C08"/>
    <w:rsid w:val="00E1562A"/>
    <w:rsid w:val="00E24480"/>
    <w:rsid w:val="00EC2B9D"/>
    <w:rsid w:val="00EC5E1A"/>
    <w:rsid w:val="00EE6E25"/>
    <w:rsid w:val="00EF227F"/>
    <w:rsid w:val="00EF3508"/>
    <w:rsid w:val="00F06975"/>
    <w:rsid w:val="00F226F0"/>
    <w:rsid w:val="00F25C83"/>
    <w:rsid w:val="00F85B4F"/>
    <w:rsid w:val="00FC4178"/>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786E8"/>
  <w15:docId w15:val="{F68E4245-A515-46BA-87E4-CF38B0C2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5F94A-F71C-42CF-98B2-C6B335E06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430</Words>
  <Characters>2453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Lisabet Calzadilla Ceballo</cp:lastModifiedBy>
  <cp:revision>7</cp:revision>
  <dcterms:created xsi:type="dcterms:W3CDTF">2019-01-07T15:47:00Z</dcterms:created>
  <dcterms:modified xsi:type="dcterms:W3CDTF">2019-01-07T15:57:00Z</dcterms:modified>
</cp:coreProperties>
</file>